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1B" w:rsidRDefault="00DF391B" w:rsidP="00DF3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освоения  темы, необходимо ответить на следующие вопросы.</w:t>
      </w:r>
    </w:p>
    <w:p w:rsidR="00DF391B" w:rsidRPr="00DF391B" w:rsidRDefault="00DF391B" w:rsidP="00DF3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391B" w:rsidRPr="00C74D57" w:rsidRDefault="00DF391B" w:rsidP="00DF391B">
      <w:pPr>
        <w:pStyle w:val="a3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C74D57">
        <w:rPr>
          <w:sz w:val="28"/>
          <w:szCs w:val="28"/>
        </w:rPr>
        <w:t xml:space="preserve">Цирроз печени. Определение. Этиология. Патогенез. </w:t>
      </w:r>
    </w:p>
    <w:p w:rsidR="00DF391B" w:rsidRPr="00C74D57" w:rsidRDefault="00DF391B" w:rsidP="00DF391B">
      <w:pPr>
        <w:pStyle w:val="a3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C74D57">
        <w:rPr>
          <w:sz w:val="28"/>
          <w:szCs w:val="28"/>
        </w:rPr>
        <w:t xml:space="preserve">Цирроз печение. Классификация. Клиническая картина. </w:t>
      </w:r>
    </w:p>
    <w:p w:rsidR="00DF391B" w:rsidRPr="00C74D57" w:rsidRDefault="00DF391B" w:rsidP="00DF391B">
      <w:pPr>
        <w:pStyle w:val="a3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C74D57">
        <w:rPr>
          <w:sz w:val="28"/>
          <w:szCs w:val="28"/>
        </w:rPr>
        <w:t>Цирроз печение. Лабораторно-инструментальная диагностика.</w:t>
      </w:r>
    </w:p>
    <w:p w:rsidR="00DF391B" w:rsidRPr="00C74D57" w:rsidRDefault="00DF391B" w:rsidP="00DF391B">
      <w:pPr>
        <w:pStyle w:val="a3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C74D57">
        <w:rPr>
          <w:sz w:val="28"/>
          <w:szCs w:val="28"/>
        </w:rPr>
        <w:t xml:space="preserve">Цирроз печени. Осложнения. Лечение: базисная терапия, </w:t>
      </w:r>
      <w:proofErr w:type="spellStart"/>
      <w:r w:rsidRPr="00C74D57">
        <w:rPr>
          <w:sz w:val="28"/>
          <w:szCs w:val="28"/>
        </w:rPr>
        <w:t>синдромное</w:t>
      </w:r>
      <w:proofErr w:type="spellEnd"/>
      <w:r w:rsidRPr="00C74D57">
        <w:rPr>
          <w:sz w:val="28"/>
          <w:szCs w:val="28"/>
        </w:rPr>
        <w:t xml:space="preserve"> лечение, борьба с осложнениями.</w:t>
      </w:r>
    </w:p>
    <w:p w:rsidR="009C1FE0" w:rsidRDefault="009C1FE0"/>
    <w:sectPr w:rsidR="009C1FE0" w:rsidSect="009C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28E"/>
    <w:multiLevelType w:val="hybridMultilevel"/>
    <w:tmpl w:val="2786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91B"/>
    <w:rsid w:val="009C1FE0"/>
    <w:rsid w:val="00D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мерованный многоуровневый список"/>
    <w:basedOn w:val="a"/>
    <w:link w:val="a4"/>
    <w:uiPriority w:val="99"/>
    <w:rsid w:val="00DF391B"/>
    <w:pPr>
      <w:spacing w:after="0" w:line="240" w:lineRule="auto"/>
      <w:ind w:left="494" w:hanging="24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умерованный многоуровневый список Знак"/>
    <w:basedOn w:val="a0"/>
    <w:link w:val="a3"/>
    <w:uiPriority w:val="99"/>
    <w:locked/>
    <w:rsid w:val="00DF391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2020-03-25T09:35:00Z</dcterms:created>
  <dcterms:modified xsi:type="dcterms:W3CDTF">2020-03-25T09:36:00Z</dcterms:modified>
</cp:coreProperties>
</file>